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4F9" w:rsidRDefault="00BB04F9" w:rsidP="00BB04F9">
      <w:pPr>
        <w:jc w:val="center"/>
        <w:rPr>
          <w:rFonts w:ascii="Times New Roman" w:hAnsi="Times New Roman" w:cs="Times New Roman"/>
          <w:sz w:val="24"/>
          <w:szCs w:val="24"/>
        </w:rPr>
      </w:pPr>
      <w:bookmarkStart w:id="0" w:name="_GoBack"/>
      <w:bookmarkEnd w:id="0"/>
    </w:p>
    <w:p w:rsidR="00BB04F9" w:rsidRDefault="00BB04F9" w:rsidP="00BB04F9">
      <w:pPr>
        <w:jc w:val="center"/>
        <w:rPr>
          <w:rFonts w:ascii="Times New Roman" w:hAnsi="Times New Roman" w:cs="Times New Roman"/>
          <w:sz w:val="24"/>
          <w:szCs w:val="24"/>
        </w:rPr>
      </w:pPr>
    </w:p>
    <w:p w:rsidR="00BB04F9" w:rsidRDefault="00BB04F9" w:rsidP="00BB04F9">
      <w:pPr>
        <w:jc w:val="center"/>
        <w:rPr>
          <w:rFonts w:ascii="Times New Roman" w:hAnsi="Times New Roman" w:cs="Times New Roman"/>
          <w:sz w:val="24"/>
          <w:szCs w:val="24"/>
        </w:rPr>
      </w:pPr>
    </w:p>
    <w:p w:rsidR="00BB04F9" w:rsidRDefault="00BB04F9" w:rsidP="00BB04F9">
      <w:pPr>
        <w:jc w:val="center"/>
        <w:rPr>
          <w:rFonts w:ascii="Times New Roman" w:hAnsi="Times New Roman" w:cs="Times New Roman"/>
          <w:sz w:val="24"/>
          <w:szCs w:val="24"/>
        </w:rPr>
      </w:pPr>
    </w:p>
    <w:p w:rsidR="00BB04F9" w:rsidRDefault="00BB04F9" w:rsidP="00BB04F9">
      <w:pPr>
        <w:jc w:val="center"/>
        <w:rPr>
          <w:rFonts w:ascii="Times New Roman" w:hAnsi="Times New Roman" w:cs="Times New Roman"/>
          <w:sz w:val="24"/>
          <w:szCs w:val="24"/>
        </w:rPr>
      </w:pPr>
    </w:p>
    <w:p w:rsidR="00BB04F9" w:rsidRDefault="00BB04F9" w:rsidP="00BB04F9">
      <w:pPr>
        <w:jc w:val="center"/>
        <w:rPr>
          <w:rFonts w:ascii="Times New Roman" w:hAnsi="Times New Roman" w:cs="Times New Roman"/>
          <w:sz w:val="24"/>
          <w:szCs w:val="24"/>
        </w:rPr>
      </w:pPr>
    </w:p>
    <w:p w:rsidR="00BB04F9" w:rsidRDefault="00BB04F9" w:rsidP="00BB04F9">
      <w:pPr>
        <w:jc w:val="center"/>
        <w:rPr>
          <w:rFonts w:ascii="Times New Roman" w:hAnsi="Times New Roman" w:cs="Times New Roman"/>
          <w:sz w:val="24"/>
          <w:szCs w:val="24"/>
        </w:rPr>
      </w:pPr>
    </w:p>
    <w:p w:rsidR="00BB04F9" w:rsidRDefault="00BB04F9" w:rsidP="00BB04F9">
      <w:pPr>
        <w:jc w:val="center"/>
        <w:rPr>
          <w:rFonts w:ascii="Times New Roman" w:hAnsi="Times New Roman" w:cs="Times New Roman"/>
          <w:sz w:val="24"/>
          <w:szCs w:val="24"/>
        </w:rPr>
      </w:pPr>
    </w:p>
    <w:p w:rsidR="00BB04F9" w:rsidRDefault="00BB04F9" w:rsidP="00BB04F9">
      <w:pPr>
        <w:jc w:val="center"/>
        <w:rPr>
          <w:rFonts w:ascii="Times New Roman" w:hAnsi="Times New Roman" w:cs="Times New Roman"/>
          <w:sz w:val="24"/>
          <w:szCs w:val="24"/>
        </w:rPr>
      </w:pPr>
    </w:p>
    <w:p w:rsidR="00BB04F9" w:rsidRDefault="00BB04F9" w:rsidP="00BB04F9">
      <w:pPr>
        <w:jc w:val="center"/>
        <w:rPr>
          <w:rFonts w:ascii="Times New Roman" w:hAnsi="Times New Roman" w:cs="Times New Roman"/>
          <w:sz w:val="24"/>
          <w:szCs w:val="24"/>
        </w:rPr>
      </w:pPr>
    </w:p>
    <w:p w:rsidR="00BB04F9" w:rsidRDefault="00BB04F9" w:rsidP="00BB04F9">
      <w:pPr>
        <w:jc w:val="center"/>
        <w:rPr>
          <w:rFonts w:ascii="Times New Roman" w:hAnsi="Times New Roman" w:cs="Times New Roman"/>
          <w:sz w:val="24"/>
          <w:szCs w:val="24"/>
        </w:rPr>
      </w:pPr>
    </w:p>
    <w:p w:rsidR="00BB04F9" w:rsidRDefault="00BB04F9" w:rsidP="00BB04F9">
      <w:pPr>
        <w:jc w:val="center"/>
        <w:rPr>
          <w:rFonts w:ascii="Times New Roman" w:hAnsi="Times New Roman" w:cs="Times New Roman"/>
          <w:sz w:val="24"/>
          <w:szCs w:val="24"/>
        </w:rPr>
      </w:pPr>
    </w:p>
    <w:p w:rsidR="00BB04F9" w:rsidRDefault="00BB04F9" w:rsidP="00BB04F9">
      <w:pPr>
        <w:jc w:val="center"/>
        <w:rPr>
          <w:rFonts w:ascii="Times New Roman" w:hAnsi="Times New Roman" w:cs="Times New Roman"/>
          <w:sz w:val="24"/>
          <w:szCs w:val="24"/>
        </w:rPr>
      </w:pPr>
    </w:p>
    <w:p w:rsidR="00D51885" w:rsidRPr="00BB04F9" w:rsidRDefault="00BB04F9" w:rsidP="00BB04F9">
      <w:pPr>
        <w:jc w:val="center"/>
        <w:rPr>
          <w:rFonts w:ascii="Times New Roman" w:hAnsi="Times New Roman" w:cs="Times New Roman"/>
          <w:sz w:val="24"/>
          <w:szCs w:val="24"/>
        </w:rPr>
      </w:pPr>
      <w:r>
        <w:rPr>
          <w:rFonts w:ascii="Times New Roman" w:hAnsi="Times New Roman" w:cs="Times New Roman"/>
          <w:sz w:val="24"/>
          <w:szCs w:val="24"/>
        </w:rPr>
        <w:t xml:space="preserve">The </w:t>
      </w:r>
      <w:r w:rsidR="00DA15AE" w:rsidRPr="00BB04F9">
        <w:rPr>
          <w:rFonts w:ascii="Times New Roman" w:hAnsi="Times New Roman" w:cs="Times New Roman"/>
          <w:sz w:val="24"/>
          <w:szCs w:val="24"/>
        </w:rPr>
        <w:t>Discussion Board and Drug Testing</w:t>
      </w:r>
      <w:r>
        <w:rPr>
          <w:rFonts w:ascii="Times New Roman" w:hAnsi="Times New Roman" w:cs="Times New Roman"/>
          <w:sz w:val="24"/>
          <w:szCs w:val="24"/>
        </w:rPr>
        <w:t xml:space="preserve"> on Employees</w:t>
      </w:r>
    </w:p>
    <w:p w:rsidR="00DA15AE" w:rsidRPr="00BB04F9" w:rsidRDefault="00DA15AE" w:rsidP="00BB04F9">
      <w:pPr>
        <w:jc w:val="center"/>
        <w:rPr>
          <w:rFonts w:ascii="Times New Roman" w:hAnsi="Times New Roman" w:cs="Times New Roman"/>
          <w:sz w:val="24"/>
          <w:szCs w:val="24"/>
        </w:rPr>
      </w:pPr>
      <w:r w:rsidRPr="00BB04F9">
        <w:rPr>
          <w:rFonts w:ascii="Times New Roman" w:hAnsi="Times New Roman" w:cs="Times New Roman"/>
          <w:sz w:val="24"/>
          <w:szCs w:val="24"/>
        </w:rPr>
        <w:t>Student’s Name</w:t>
      </w:r>
    </w:p>
    <w:p w:rsidR="00DA15AE" w:rsidRDefault="00DA15AE" w:rsidP="00BB04F9">
      <w:pPr>
        <w:jc w:val="center"/>
        <w:rPr>
          <w:rFonts w:ascii="Times New Roman" w:hAnsi="Times New Roman" w:cs="Times New Roman"/>
          <w:sz w:val="24"/>
          <w:szCs w:val="24"/>
        </w:rPr>
      </w:pPr>
      <w:r w:rsidRPr="00BB04F9">
        <w:rPr>
          <w:rFonts w:ascii="Times New Roman" w:hAnsi="Times New Roman" w:cs="Times New Roman"/>
          <w:sz w:val="24"/>
          <w:szCs w:val="24"/>
        </w:rPr>
        <w:t>Learning Institution</w:t>
      </w:r>
    </w:p>
    <w:p w:rsidR="00D72AA5" w:rsidRDefault="00D72AA5" w:rsidP="00BB04F9">
      <w:pPr>
        <w:jc w:val="center"/>
        <w:rPr>
          <w:rFonts w:ascii="Times New Roman" w:hAnsi="Times New Roman" w:cs="Times New Roman"/>
          <w:sz w:val="24"/>
          <w:szCs w:val="24"/>
        </w:rPr>
      </w:pPr>
    </w:p>
    <w:p w:rsidR="00D72AA5" w:rsidRDefault="00D72AA5" w:rsidP="00BB04F9">
      <w:pPr>
        <w:jc w:val="center"/>
        <w:rPr>
          <w:rFonts w:ascii="Times New Roman" w:hAnsi="Times New Roman" w:cs="Times New Roman"/>
          <w:sz w:val="24"/>
          <w:szCs w:val="24"/>
        </w:rPr>
      </w:pPr>
    </w:p>
    <w:p w:rsidR="00D72AA5" w:rsidRDefault="00D72AA5" w:rsidP="00BB04F9">
      <w:pPr>
        <w:jc w:val="center"/>
        <w:rPr>
          <w:rFonts w:ascii="Times New Roman" w:hAnsi="Times New Roman" w:cs="Times New Roman"/>
          <w:sz w:val="24"/>
          <w:szCs w:val="24"/>
        </w:rPr>
      </w:pPr>
    </w:p>
    <w:p w:rsidR="00D72AA5" w:rsidRDefault="00D72AA5" w:rsidP="00BB04F9">
      <w:pPr>
        <w:jc w:val="center"/>
        <w:rPr>
          <w:rFonts w:ascii="Times New Roman" w:hAnsi="Times New Roman" w:cs="Times New Roman"/>
          <w:sz w:val="24"/>
          <w:szCs w:val="24"/>
        </w:rPr>
      </w:pPr>
    </w:p>
    <w:p w:rsidR="00D72AA5" w:rsidRDefault="00D72AA5" w:rsidP="00BB04F9">
      <w:pPr>
        <w:jc w:val="center"/>
        <w:rPr>
          <w:rFonts w:ascii="Times New Roman" w:hAnsi="Times New Roman" w:cs="Times New Roman"/>
          <w:sz w:val="24"/>
          <w:szCs w:val="24"/>
        </w:rPr>
      </w:pPr>
    </w:p>
    <w:p w:rsidR="00D72AA5" w:rsidRDefault="00D72AA5" w:rsidP="00BB04F9">
      <w:pPr>
        <w:jc w:val="center"/>
        <w:rPr>
          <w:rFonts w:ascii="Times New Roman" w:hAnsi="Times New Roman" w:cs="Times New Roman"/>
          <w:sz w:val="24"/>
          <w:szCs w:val="24"/>
        </w:rPr>
      </w:pPr>
    </w:p>
    <w:p w:rsidR="00D72AA5" w:rsidRDefault="00D72AA5" w:rsidP="00BB04F9">
      <w:pPr>
        <w:jc w:val="center"/>
        <w:rPr>
          <w:rFonts w:ascii="Times New Roman" w:hAnsi="Times New Roman" w:cs="Times New Roman"/>
          <w:sz w:val="24"/>
          <w:szCs w:val="24"/>
        </w:rPr>
      </w:pPr>
    </w:p>
    <w:p w:rsidR="00D72AA5" w:rsidRDefault="00D72AA5" w:rsidP="00BB04F9">
      <w:pPr>
        <w:jc w:val="center"/>
        <w:rPr>
          <w:rFonts w:ascii="Times New Roman" w:hAnsi="Times New Roman" w:cs="Times New Roman"/>
          <w:sz w:val="24"/>
          <w:szCs w:val="24"/>
        </w:rPr>
      </w:pPr>
    </w:p>
    <w:p w:rsidR="00D72AA5" w:rsidRDefault="00D72AA5" w:rsidP="00BB04F9">
      <w:pPr>
        <w:jc w:val="center"/>
        <w:rPr>
          <w:rFonts w:ascii="Times New Roman" w:hAnsi="Times New Roman" w:cs="Times New Roman"/>
          <w:sz w:val="24"/>
          <w:szCs w:val="24"/>
        </w:rPr>
      </w:pPr>
    </w:p>
    <w:p w:rsidR="00D72AA5" w:rsidRDefault="00D72AA5" w:rsidP="00BB04F9">
      <w:pPr>
        <w:jc w:val="center"/>
        <w:rPr>
          <w:rFonts w:ascii="Times New Roman" w:hAnsi="Times New Roman" w:cs="Times New Roman"/>
          <w:sz w:val="24"/>
          <w:szCs w:val="24"/>
        </w:rPr>
      </w:pPr>
    </w:p>
    <w:p w:rsidR="00D72AA5" w:rsidRDefault="00D72AA5" w:rsidP="00BB04F9">
      <w:pPr>
        <w:jc w:val="center"/>
        <w:rPr>
          <w:rFonts w:ascii="Times New Roman" w:hAnsi="Times New Roman" w:cs="Times New Roman"/>
          <w:sz w:val="24"/>
          <w:szCs w:val="24"/>
        </w:rPr>
      </w:pPr>
    </w:p>
    <w:p w:rsidR="00D72AA5" w:rsidRDefault="00D72AA5" w:rsidP="00BB04F9">
      <w:pPr>
        <w:jc w:val="center"/>
        <w:rPr>
          <w:rFonts w:ascii="Times New Roman" w:hAnsi="Times New Roman" w:cs="Times New Roman"/>
          <w:sz w:val="24"/>
          <w:szCs w:val="24"/>
        </w:rPr>
      </w:pPr>
    </w:p>
    <w:p w:rsidR="00D72AA5" w:rsidRPr="00FA5A8E" w:rsidRDefault="00FC275C" w:rsidP="00FD7361">
      <w:pPr>
        <w:ind w:firstLine="720"/>
        <w:rPr>
          <w:rFonts w:ascii="Times New Roman" w:hAnsi="Times New Roman" w:cs="Times New Roman"/>
          <w:b/>
          <w:sz w:val="24"/>
          <w:szCs w:val="24"/>
        </w:rPr>
      </w:pPr>
      <w:r w:rsidRPr="00FA5A8E">
        <w:rPr>
          <w:rFonts w:ascii="Times New Roman" w:hAnsi="Times New Roman" w:cs="Times New Roman"/>
          <w:b/>
          <w:sz w:val="24"/>
          <w:szCs w:val="24"/>
        </w:rPr>
        <w:lastRenderedPageBreak/>
        <w:t>The Board of Directors Discussion</w:t>
      </w:r>
      <w:r w:rsidR="0008726A">
        <w:rPr>
          <w:rFonts w:ascii="Times New Roman" w:hAnsi="Times New Roman" w:cs="Times New Roman"/>
          <w:b/>
          <w:sz w:val="24"/>
          <w:szCs w:val="24"/>
        </w:rPr>
        <w:t xml:space="preserve"> </w:t>
      </w:r>
    </w:p>
    <w:p w:rsidR="001214C8" w:rsidRDefault="001214C8" w:rsidP="00B37C6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members of </w:t>
      </w:r>
      <w:r w:rsidR="00593F12">
        <w:rPr>
          <w:rFonts w:ascii="Times New Roman" w:hAnsi="Times New Roman" w:cs="Times New Roman"/>
          <w:sz w:val="24"/>
          <w:szCs w:val="24"/>
        </w:rPr>
        <w:t xml:space="preserve">the </w:t>
      </w:r>
      <w:r>
        <w:rPr>
          <w:rFonts w:ascii="Times New Roman" w:hAnsi="Times New Roman" w:cs="Times New Roman"/>
          <w:sz w:val="24"/>
          <w:szCs w:val="24"/>
        </w:rPr>
        <w:t>board of directors and the executive directors should be held more accountable even legally chargeable for any unlawful act in the business. Businesses are governed by the board of directors and the executive directors</w:t>
      </w:r>
      <w:r w:rsidR="00E07620">
        <w:rPr>
          <w:rFonts w:ascii="Times New Roman" w:hAnsi="Times New Roman" w:cs="Times New Roman"/>
          <w:sz w:val="24"/>
          <w:szCs w:val="24"/>
        </w:rPr>
        <w:t xml:space="preserve"> (</w:t>
      </w:r>
      <w:r w:rsidR="00E07620">
        <w:rPr>
          <w:rFonts w:ascii="Times New Roman" w:eastAsia="Times New Roman" w:hAnsi="Times New Roman" w:cs="Times New Roman"/>
          <w:sz w:val="24"/>
          <w:szCs w:val="24"/>
        </w:rPr>
        <w:t xml:space="preserve">De Andres </w:t>
      </w:r>
      <w:r w:rsidR="00E07620" w:rsidRPr="00E07620">
        <w:rPr>
          <w:rFonts w:ascii="Times New Roman" w:eastAsia="Times New Roman" w:hAnsi="Times New Roman" w:cs="Times New Roman"/>
          <w:sz w:val="24"/>
          <w:szCs w:val="24"/>
        </w:rPr>
        <w:t>&amp; Vallelado</w:t>
      </w:r>
      <w:r w:rsidR="00E07620">
        <w:rPr>
          <w:rFonts w:ascii="Times New Roman" w:eastAsia="Times New Roman" w:hAnsi="Times New Roman" w:cs="Times New Roman"/>
          <w:sz w:val="24"/>
          <w:szCs w:val="24"/>
        </w:rPr>
        <w:t>, 2008)</w:t>
      </w:r>
      <w:r>
        <w:rPr>
          <w:rFonts w:ascii="Times New Roman" w:hAnsi="Times New Roman" w:cs="Times New Roman"/>
          <w:sz w:val="24"/>
          <w:szCs w:val="24"/>
        </w:rPr>
        <w:t xml:space="preserve">. While the board of directors </w:t>
      </w:r>
      <w:r w:rsidR="00593F12">
        <w:rPr>
          <w:rFonts w:ascii="Times New Roman" w:hAnsi="Times New Roman" w:cs="Times New Roman"/>
          <w:sz w:val="24"/>
          <w:szCs w:val="24"/>
        </w:rPr>
        <w:t>is</w:t>
      </w:r>
      <w:r>
        <w:rPr>
          <w:rFonts w:ascii="Times New Roman" w:hAnsi="Times New Roman" w:cs="Times New Roman"/>
          <w:sz w:val="24"/>
          <w:szCs w:val="24"/>
        </w:rPr>
        <w:t xml:space="preserve"> </w:t>
      </w:r>
      <w:r w:rsidR="00FA5A8E">
        <w:rPr>
          <w:rFonts w:ascii="Times New Roman" w:hAnsi="Times New Roman" w:cs="Times New Roman"/>
          <w:sz w:val="24"/>
          <w:szCs w:val="24"/>
        </w:rPr>
        <w:t>in charge</w:t>
      </w:r>
      <w:r>
        <w:rPr>
          <w:rFonts w:ascii="Times New Roman" w:hAnsi="Times New Roman" w:cs="Times New Roman"/>
          <w:sz w:val="24"/>
          <w:szCs w:val="24"/>
        </w:rPr>
        <w:t xml:space="preserve"> of the corporate affairs of a business, the board of </w:t>
      </w:r>
      <w:r w:rsidR="00FA5A8E">
        <w:rPr>
          <w:rFonts w:ascii="Times New Roman" w:hAnsi="Times New Roman" w:cs="Times New Roman"/>
          <w:sz w:val="24"/>
          <w:szCs w:val="24"/>
        </w:rPr>
        <w:t>executive directors inform</w:t>
      </w:r>
      <w:r w:rsidR="00593F12">
        <w:rPr>
          <w:rFonts w:ascii="Times New Roman" w:hAnsi="Times New Roman" w:cs="Times New Roman"/>
          <w:sz w:val="24"/>
          <w:szCs w:val="24"/>
        </w:rPr>
        <w:t>s</w:t>
      </w:r>
      <w:r w:rsidR="00FA5A8E">
        <w:rPr>
          <w:rFonts w:ascii="Times New Roman" w:hAnsi="Times New Roman" w:cs="Times New Roman"/>
          <w:sz w:val="24"/>
          <w:szCs w:val="24"/>
        </w:rPr>
        <w:t xml:space="preserve"> them of the strategies to embrace.</w:t>
      </w:r>
      <w:r w:rsidR="00F26603">
        <w:rPr>
          <w:rFonts w:ascii="Times New Roman" w:hAnsi="Times New Roman" w:cs="Times New Roman"/>
          <w:sz w:val="24"/>
          <w:szCs w:val="24"/>
        </w:rPr>
        <w:t xml:space="preserve"> It is often the case that, the heads of the firm, define not only the culture of the organization but also the core undertakings of the firm. Everything that happens in the firm is informed by the directors, who are the top echelon leaders of the organization. Thus, they are to be held to account for any activity within the business premises that is unlawful.</w:t>
      </w:r>
    </w:p>
    <w:p w:rsidR="00C15864" w:rsidRDefault="00593F12" w:rsidP="00B37C6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w:t>
      </w:r>
      <w:r w:rsidR="00C15864">
        <w:rPr>
          <w:rFonts w:ascii="Times New Roman" w:hAnsi="Times New Roman" w:cs="Times New Roman"/>
          <w:sz w:val="24"/>
          <w:szCs w:val="24"/>
        </w:rPr>
        <w:t>pecific criterion is often used to determine the board of directors for a firm by the chief executive officer. Some of the factors a chief executive officer ought to consider in nominating the board of directors includes the non-conflict of interests. The board of director ought to have no conflicting interests in the organization.</w:t>
      </w:r>
      <w:r w:rsidR="00286BF1">
        <w:rPr>
          <w:rFonts w:ascii="Times New Roman" w:hAnsi="Times New Roman" w:cs="Times New Roman"/>
          <w:sz w:val="24"/>
          <w:szCs w:val="24"/>
        </w:rPr>
        <w:t xml:space="preserve"> The person nominated need to have </w:t>
      </w:r>
      <w:r>
        <w:rPr>
          <w:rFonts w:ascii="Times New Roman" w:hAnsi="Times New Roman" w:cs="Times New Roman"/>
          <w:sz w:val="24"/>
          <w:szCs w:val="24"/>
        </w:rPr>
        <w:t xml:space="preserve">a </w:t>
      </w:r>
      <w:r w:rsidR="00BA0A23">
        <w:rPr>
          <w:rFonts w:ascii="Times New Roman" w:hAnsi="Times New Roman" w:cs="Times New Roman"/>
          <w:sz w:val="24"/>
          <w:szCs w:val="24"/>
        </w:rPr>
        <w:t xml:space="preserve">proper purpose for the position. Further, the choice of the director is also considerate of the </w:t>
      </w:r>
      <w:r w:rsidR="00C70FF5">
        <w:rPr>
          <w:rFonts w:ascii="Times New Roman" w:hAnsi="Times New Roman" w:cs="Times New Roman"/>
          <w:sz w:val="24"/>
          <w:szCs w:val="24"/>
        </w:rPr>
        <w:t>integrity and professionalism in line with the industry within which they are to serve.</w:t>
      </w:r>
      <w:r w:rsidR="00057BC4">
        <w:rPr>
          <w:rFonts w:ascii="Times New Roman" w:hAnsi="Times New Roman" w:cs="Times New Roman"/>
          <w:sz w:val="24"/>
          <w:szCs w:val="24"/>
        </w:rPr>
        <w:t xml:space="preserve"> The consideration is on the basis that, the board of directors </w:t>
      </w:r>
      <w:r>
        <w:rPr>
          <w:rFonts w:ascii="Times New Roman" w:hAnsi="Times New Roman" w:cs="Times New Roman"/>
          <w:sz w:val="24"/>
          <w:szCs w:val="24"/>
        </w:rPr>
        <w:t>is</w:t>
      </w:r>
      <w:r w:rsidR="00057BC4">
        <w:rPr>
          <w:rFonts w:ascii="Times New Roman" w:hAnsi="Times New Roman" w:cs="Times New Roman"/>
          <w:sz w:val="24"/>
          <w:szCs w:val="24"/>
        </w:rPr>
        <w:t xml:space="preserve"> the advisory team on the corporate strategy among other aspects of the firm.</w:t>
      </w:r>
    </w:p>
    <w:p w:rsidR="00057BC4" w:rsidRDefault="00057BC4" w:rsidP="00B37C6B">
      <w:pPr>
        <w:spacing w:after="0" w:line="480" w:lineRule="auto"/>
        <w:ind w:firstLine="720"/>
        <w:rPr>
          <w:rFonts w:ascii="Times New Roman" w:hAnsi="Times New Roman" w:cs="Times New Roman"/>
          <w:b/>
          <w:sz w:val="24"/>
          <w:szCs w:val="24"/>
        </w:rPr>
      </w:pPr>
      <w:r w:rsidRPr="00057BC4">
        <w:rPr>
          <w:rFonts w:ascii="Times New Roman" w:hAnsi="Times New Roman" w:cs="Times New Roman"/>
          <w:b/>
          <w:sz w:val="24"/>
          <w:szCs w:val="24"/>
        </w:rPr>
        <w:t>The Drug Testing of Employees</w:t>
      </w:r>
    </w:p>
    <w:p w:rsidR="006156B3" w:rsidRDefault="006156B3" w:rsidP="00B37C6B">
      <w:pPr>
        <w:spacing w:after="0" w:line="480" w:lineRule="auto"/>
        <w:ind w:firstLine="720"/>
        <w:rPr>
          <w:rFonts w:ascii="Times New Roman" w:hAnsi="Times New Roman" w:cs="Times New Roman"/>
          <w:sz w:val="24"/>
          <w:szCs w:val="24"/>
        </w:rPr>
      </w:pPr>
      <w:r w:rsidRPr="006156B3">
        <w:rPr>
          <w:rFonts w:ascii="Times New Roman" w:hAnsi="Times New Roman" w:cs="Times New Roman"/>
          <w:sz w:val="24"/>
          <w:szCs w:val="24"/>
        </w:rPr>
        <w:t>Companies should conduct drug testing on the employees. In some states, the employees need to provide a drug testing report before hiring, after hiring</w:t>
      </w:r>
      <w:r w:rsidR="00593F12">
        <w:rPr>
          <w:rFonts w:ascii="Times New Roman" w:hAnsi="Times New Roman" w:cs="Times New Roman"/>
          <w:sz w:val="24"/>
          <w:szCs w:val="24"/>
        </w:rPr>
        <w:t>,</w:t>
      </w:r>
      <w:r w:rsidRPr="006156B3">
        <w:rPr>
          <w:rFonts w:ascii="Times New Roman" w:hAnsi="Times New Roman" w:cs="Times New Roman"/>
          <w:sz w:val="24"/>
          <w:szCs w:val="24"/>
        </w:rPr>
        <w:t xml:space="preserve"> and on special circumstances within the employment period.</w:t>
      </w:r>
      <w:r w:rsidR="00771747">
        <w:rPr>
          <w:rFonts w:ascii="Times New Roman" w:hAnsi="Times New Roman" w:cs="Times New Roman"/>
          <w:sz w:val="24"/>
          <w:szCs w:val="24"/>
        </w:rPr>
        <w:t xml:space="preserve"> It is within the law of a vast majority of states that employees be tested of drugs before or during their employment period. Drug testing on employees should</w:t>
      </w:r>
      <w:r w:rsidR="00593F12">
        <w:rPr>
          <w:rFonts w:ascii="Times New Roman" w:hAnsi="Times New Roman" w:cs="Times New Roman"/>
          <w:sz w:val="24"/>
          <w:szCs w:val="24"/>
        </w:rPr>
        <w:t>, however,</w:t>
      </w:r>
      <w:r w:rsidR="00771747">
        <w:rPr>
          <w:rFonts w:ascii="Times New Roman" w:hAnsi="Times New Roman" w:cs="Times New Roman"/>
          <w:sz w:val="24"/>
          <w:szCs w:val="24"/>
        </w:rPr>
        <w:t xml:space="preserve"> be conducted within the requirement of </w:t>
      </w:r>
      <w:r w:rsidR="00593F12">
        <w:rPr>
          <w:rFonts w:ascii="Times New Roman" w:hAnsi="Times New Roman" w:cs="Times New Roman"/>
          <w:sz w:val="24"/>
          <w:szCs w:val="24"/>
        </w:rPr>
        <w:t xml:space="preserve">the </w:t>
      </w:r>
      <w:r w:rsidR="00771747">
        <w:rPr>
          <w:rFonts w:ascii="Times New Roman" w:hAnsi="Times New Roman" w:cs="Times New Roman"/>
          <w:sz w:val="24"/>
          <w:szCs w:val="24"/>
        </w:rPr>
        <w:t>law</w:t>
      </w:r>
      <w:r w:rsidR="00A413C9">
        <w:rPr>
          <w:rFonts w:ascii="Times New Roman" w:hAnsi="Times New Roman" w:cs="Times New Roman"/>
          <w:sz w:val="24"/>
          <w:szCs w:val="24"/>
        </w:rPr>
        <w:t xml:space="preserve"> (</w:t>
      </w:r>
      <w:r w:rsidR="00A413C9">
        <w:rPr>
          <w:rFonts w:ascii="Times New Roman" w:eastAsia="Times New Roman" w:hAnsi="Times New Roman" w:cs="Times New Roman"/>
          <w:sz w:val="24"/>
          <w:szCs w:val="24"/>
        </w:rPr>
        <w:t>Kitterlin &amp; Moll, 2013)</w:t>
      </w:r>
      <w:r w:rsidR="00771747">
        <w:rPr>
          <w:rFonts w:ascii="Times New Roman" w:hAnsi="Times New Roman" w:cs="Times New Roman"/>
          <w:sz w:val="24"/>
          <w:szCs w:val="24"/>
        </w:rPr>
        <w:t xml:space="preserve">. Some </w:t>
      </w:r>
      <w:r w:rsidR="00771747">
        <w:rPr>
          <w:rFonts w:ascii="Times New Roman" w:hAnsi="Times New Roman" w:cs="Times New Roman"/>
          <w:sz w:val="24"/>
          <w:szCs w:val="24"/>
        </w:rPr>
        <w:lastRenderedPageBreak/>
        <w:t>organization regulated by the states, often have the drug testing exercise mandatory</w:t>
      </w:r>
      <w:r w:rsidR="00593F12">
        <w:rPr>
          <w:rFonts w:ascii="Times New Roman" w:hAnsi="Times New Roman" w:cs="Times New Roman"/>
          <w:sz w:val="24"/>
          <w:szCs w:val="24"/>
        </w:rPr>
        <w:t>. H</w:t>
      </w:r>
      <w:r w:rsidR="00771747">
        <w:rPr>
          <w:rFonts w:ascii="Times New Roman" w:hAnsi="Times New Roman" w:cs="Times New Roman"/>
          <w:sz w:val="24"/>
          <w:szCs w:val="24"/>
        </w:rPr>
        <w:t>owever, even private firms are allowed to test given the operating sector.</w:t>
      </w:r>
    </w:p>
    <w:p w:rsidR="00B57EC0" w:rsidRDefault="00B57EC0" w:rsidP="00B37C6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Drug testing is also a workplace</w:t>
      </w:r>
      <w:r w:rsidR="00593F12">
        <w:rPr>
          <w:rFonts w:ascii="Times New Roman" w:hAnsi="Times New Roman" w:cs="Times New Roman"/>
          <w:sz w:val="24"/>
          <w:szCs w:val="24"/>
        </w:rPr>
        <w:t xml:space="preserve"> regulation </w:t>
      </w:r>
      <w:r>
        <w:rPr>
          <w:rFonts w:ascii="Times New Roman" w:hAnsi="Times New Roman" w:cs="Times New Roman"/>
          <w:sz w:val="24"/>
          <w:szCs w:val="24"/>
        </w:rPr>
        <w:t>measure. By drug testing, the employees are compelled to adhere to non-drug abuse practices to retain their positions</w:t>
      </w:r>
      <w:r w:rsidR="00BA0677">
        <w:rPr>
          <w:rFonts w:ascii="Times New Roman" w:hAnsi="Times New Roman" w:cs="Times New Roman"/>
          <w:sz w:val="24"/>
          <w:szCs w:val="24"/>
        </w:rPr>
        <w:t xml:space="preserve"> (</w:t>
      </w:r>
      <w:r w:rsidR="00BA0677">
        <w:t>Doyle, 2010). A</w:t>
      </w:r>
      <w:r>
        <w:rPr>
          <w:rFonts w:ascii="Times New Roman" w:hAnsi="Times New Roman" w:cs="Times New Roman"/>
          <w:sz w:val="24"/>
          <w:szCs w:val="24"/>
        </w:rPr>
        <w:t xml:space="preserve">s such, drug testing in a firm enhances employee safety. For example, hard drugs like heroin are prohibited in many states. If the company does not test drug use of the employees, they could be liable </w:t>
      </w:r>
      <w:r w:rsidR="00593F12">
        <w:rPr>
          <w:rFonts w:ascii="Times New Roman" w:hAnsi="Times New Roman" w:cs="Times New Roman"/>
          <w:sz w:val="24"/>
          <w:szCs w:val="24"/>
        </w:rPr>
        <w:t>for</w:t>
      </w:r>
      <w:r>
        <w:rPr>
          <w:rFonts w:ascii="Times New Roman" w:hAnsi="Times New Roman" w:cs="Times New Roman"/>
          <w:sz w:val="24"/>
          <w:szCs w:val="24"/>
        </w:rPr>
        <w:t xml:space="preserve"> drug trafficking in the event an employee is found with some within the business premises. As such, drug testing, help alienate the company from any possible legal liability resulting from </w:t>
      </w:r>
      <w:r w:rsidR="00593F12">
        <w:rPr>
          <w:rFonts w:ascii="Times New Roman" w:hAnsi="Times New Roman" w:cs="Times New Roman"/>
          <w:sz w:val="24"/>
          <w:szCs w:val="24"/>
        </w:rPr>
        <w:t xml:space="preserve">the </w:t>
      </w:r>
      <w:r>
        <w:rPr>
          <w:rFonts w:ascii="Times New Roman" w:hAnsi="Times New Roman" w:cs="Times New Roman"/>
          <w:sz w:val="24"/>
          <w:szCs w:val="24"/>
        </w:rPr>
        <w:t>presence of prohibited drugs within their premises or their employees.</w:t>
      </w:r>
      <w:r w:rsidR="009D0538">
        <w:rPr>
          <w:rFonts w:ascii="Times New Roman" w:hAnsi="Times New Roman" w:cs="Times New Roman"/>
          <w:sz w:val="24"/>
          <w:szCs w:val="24"/>
        </w:rPr>
        <w:t xml:space="preserve"> The use of drugs and substances like alcohol impairs the </w:t>
      </w:r>
      <w:r w:rsidR="001264C4">
        <w:rPr>
          <w:rFonts w:ascii="Times New Roman" w:hAnsi="Times New Roman" w:cs="Times New Roman"/>
          <w:sz w:val="24"/>
          <w:szCs w:val="24"/>
        </w:rPr>
        <w:t>judgment</w:t>
      </w:r>
      <w:r w:rsidR="009D0538">
        <w:rPr>
          <w:rFonts w:ascii="Times New Roman" w:hAnsi="Times New Roman" w:cs="Times New Roman"/>
          <w:sz w:val="24"/>
          <w:szCs w:val="24"/>
        </w:rPr>
        <w:t xml:space="preserve"> of a consumer, as well as their efficiency in the workplace. An organization that seeks to improve the performance of the employees ought to drug test and advice the employees to refrain from drug and substance use. Further, drug testing for employees involved in operating machines help boost the workplace safety o</w:t>
      </w:r>
      <w:r w:rsidR="001264C4">
        <w:rPr>
          <w:rFonts w:ascii="Times New Roman" w:hAnsi="Times New Roman" w:cs="Times New Roman"/>
          <w:sz w:val="24"/>
          <w:szCs w:val="24"/>
        </w:rPr>
        <w:t xml:space="preserve">f employees, as such as </w:t>
      </w:r>
      <w:r w:rsidR="00B766D6">
        <w:rPr>
          <w:rFonts w:ascii="Times New Roman" w:hAnsi="Times New Roman" w:cs="Times New Roman"/>
          <w:sz w:val="24"/>
          <w:szCs w:val="24"/>
        </w:rPr>
        <w:t>drunkenness</w:t>
      </w:r>
      <w:r w:rsidR="009D0538">
        <w:rPr>
          <w:rFonts w:ascii="Times New Roman" w:hAnsi="Times New Roman" w:cs="Times New Roman"/>
          <w:sz w:val="24"/>
          <w:szCs w:val="24"/>
        </w:rPr>
        <w:t xml:space="preserve"> could result </w:t>
      </w:r>
      <w:r w:rsidR="00593F12">
        <w:rPr>
          <w:rFonts w:ascii="Times New Roman" w:hAnsi="Times New Roman" w:cs="Times New Roman"/>
          <w:sz w:val="24"/>
          <w:szCs w:val="24"/>
        </w:rPr>
        <w:t>in</w:t>
      </w:r>
      <w:r w:rsidR="009D0538">
        <w:rPr>
          <w:rFonts w:ascii="Times New Roman" w:hAnsi="Times New Roman" w:cs="Times New Roman"/>
          <w:sz w:val="24"/>
          <w:szCs w:val="24"/>
        </w:rPr>
        <w:t xml:space="preserve"> accidents and even deaths.</w:t>
      </w:r>
    </w:p>
    <w:p w:rsidR="00DF672A" w:rsidRPr="006156B3" w:rsidRDefault="00DF672A" w:rsidP="00B37C6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privacy rights of the employees </w:t>
      </w:r>
      <w:r w:rsidR="00593F12">
        <w:rPr>
          <w:rFonts w:ascii="Times New Roman" w:hAnsi="Times New Roman" w:cs="Times New Roman"/>
          <w:sz w:val="24"/>
          <w:szCs w:val="24"/>
        </w:rPr>
        <w:t>are</w:t>
      </w:r>
      <w:r>
        <w:rPr>
          <w:rFonts w:ascii="Times New Roman" w:hAnsi="Times New Roman" w:cs="Times New Roman"/>
          <w:sz w:val="24"/>
          <w:szCs w:val="24"/>
        </w:rPr>
        <w:t xml:space="preserve"> not infringed by drug testing by the employer.</w:t>
      </w:r>
      <w:r w:rsidR="002D0C9B">
        <w:rPr>
          <w:rFonts w:ascii="Times New Roman" w:hAnsi="Times New Roman" w:cs="Times New Roman"/>
          <w:sz w:val="24"/>
          <w:szCs w:val="24"/>
        </w:rPr>
        <w:t xml:space="preserve"> The position is especially true, given that drug testing is a legal regulation, as well as a measure intended to improve the wealth and health of an employee.</w:t>
      </w:r>
      <w:r w:rsidR="00C15432">
        <w:rPr>
          <w:rFonts w:ascii="Times New Roman" w:hAnsi="Times New Roman" w:cs="Times New Roman"/>
          <w:sz w:val="24"/>
          <w:szCs w:val="24"/>
        </w:rPr>
        <w:t xml:space="preserve"> Some crucial human resources policies to facilitate drug testing comprises of well-developed protocols upon which drug testing is done including consent seeking and declaration of the need for drug testing.</w:t>
      </w:r>
      <w:r w:rsidR="00FE2342">
        <w:rPr>
          <w:rFonts w:ascii="Times New Roman" w:hAnsi="Times New Roman" w:cs="Times New Roman"/>
          <w:sz w:val="24"/>
          <w:szCs w:val="24"/>
        </w:rPr>
        <w:t xml:space="preserve"> The medical standards are also of the essence</w:t>
      </w:r>
    </w:p>
    <w:p w:rsidR="00057BC4" w:rsidRDefault="00057BC4" w:rsidP="00B37C6B">
      <w:pPr>
        <w:spacing w:after="0" w:line="480" w:lineRule="auto"/>
        <w:ind w:firstLine="720"/>
        <w:rPr>
          <w:rFonts w:ascii="Times New Roman" w:hAnsi="Times New Roman" w:cs="Times New Roman"/>
          <w:sz w:val="24"/>
          <w:szCs w:val="24"/>
        </w:rPr>
      </w:pPr>
    </w:p>
    <w:p w:rsidR="00D72AA5" w:rsidRDefault="00D72AA5" w:rsidP="00BB04F9">
      <w:pPr>
        <w:jc w:val="center"/>
        <w:rPr>
          <w:rFonts w:ascii="Times New Roman" w:hAnsi="Times New Roman" w:cs="Times New Roman"/>
          <w:sz w:val="24"/>
          <w:szCs w:val="24"/>
        </w:rPr>
      </w:pPr>
    </w:p>
    <w:p w:rsidR="00D72AA5" w:rsidRDefault="00D72AA5" w:rsidP="00BB04F9">
      <w:pPr>
        <w:jc w:val="center"/>
        <w:rPr>
          <w:rFonts w:ascii="Times New Roman" w:hAnsi="Times New Roman" w:cs="Times New Roman"/>
          <w:sz w:val="24"/>
          <w:szCs w:val="24"/>
        </w:rPr>
      </w:pPr>
    </w:p>
    <w:p w:rsidR="00EE1881" w:rsidRDefault="00EE1881" w:rsidP="00BB04F9">
      <w:pPr>
        <w:jc w:val="center"/>
        <w:rPr>
          <w:rFonts w:ascii="Times New Roman" w:hAnsi="Times New Roman" w:cs="Times New Roman"/>
          <w:sz w:val="24"/>
          <w:szCs w:val="24"/>
        </w:rPr>
      </w:pPr>
    </w:p>
    <w:p w:rsidR="00D72AA5" w:rsidRDefault="00BA0677" w:rsidP="000C2A58">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07620" w:rsidRDefault="00BA0677" w:rsidP="00E07620">
      <w:pPr>
        <w:pStyle w:val="cpformat"/>
        <w:spacing w:before="0" w:beforeAutospacing="0" w:after="0" w:afterAutospacing="0" w:line="550" w:lineRule="atLeast"/>
        <w:ind w:left="720" w:right="75" w:hanging="720"/>
      </w:pPr>
      <w:r>
        <w:t>Doyle, A.</w:t>
      </w:r>
      <w:r w:rsidR="00593F12">
        <w:t>,</w:t>
      </w:r>
      <w:r>
        <w:t xml:space="preserve"> (2010, November 21). Things to Know About Employment Drug and Alcohol Tests. Retrieved from </w:t>
      </w:r>
      <w:hyperlink r:id="rId6" w:history="1">
        <w:r w:rsidR="009B7E93" w:rsidRPr="007B41F0">
          <w:rPr>
            <w:rStyle w:val="Hyperlink"/>
          </w:rPr>
          <w:t>https://www.thebalancecareers.com/drug-and-alcohol-tests-for-employment-2060409</w:t>
        </w:r>
      </w:hyperlink>
    </w:p>
    <w:p w:rsidR="00E07620" w:rsidRDefault="00E07620" w:rsidP="009B7E93">
      <w:pPr>
        <w:pStyle w:val="cpformat"/>
        <w:spacing w:before="0" w:beforeAutospacing="0" w:after="0" w:afterAutospacing="0" w:line="550" w:lineRule="atLeast"/>
        <w:ind w:left="720" w:right="75" w:hanging="720"/>
      </w:pPr>
      <w:r w:rsidRPr="00E07620">
        <w:t xml:space="preserve">De Andres, P., &amp; Vallelado, E. (2008). Corporate governance in banking: The role of the board of directors. </w:t>
      </w:r>
      <w:r w:rsidRPr="00E07620">
        <w:rPr>
          <w:i/>
          <w:iCs/>
        </w:rPr>
        <w:t>Journal of banking &amp; finance</w:t>
      </w:r>
      <w:r w:rsidRPr="00E07620">
        <w:t xml:space="preserve">, </w:t>
      </w:r>
      <w:r w:rsidRPr="00E07620">
        <w:rPr>
          <w:i/>
          <w:iCs/>
        </w:rPr>
        <w:t>32</w:t>
      </w:r>
      <w:r w:rsidRPr="00E07620">
        <w:t>(12), 2570-2580.</w:t>
      </w:r>
    </w:p>
    <w:p w:rsidR="009B7E93" w:rsidRPr="009B7E93" w:rsidRDefault="009B7E93" w:rsidP="009B7E93">
      <w:pPr>
        <w:pStyle w:val="cpformat"/>
        <w:spacing w:before="0" w:beforeAutospacing="0" w:after="0" w:afterAutospacing="0" w:line="550" w:lineRule="atLeast"/>
        <w:ind w:left="720" w:right="75" w:hanging="720"/>
      </w:pPr>
      <w:r w:rsidRPr="009B7E93">
        <w:t xml:space="preserve">Kitterlin, M., &amp; Moll, L. (2013). Employee attitudes toward pre-employment drug testing in the full-service restaurant industry. </w:t>
      </w:r>
      <w:r w:rsidRPr="009B7E93">
        <w:rPr>
          <w:i/>
          <w:iCs/>
        </w:rPr>
        <w:t>Journal of foodservice business research</w:t>
      </w:r>
      <w:r w:rsidRPr="009B7E93">
        <w:t xml:space="preserve">, </w:t>
      </w:r>
      <w:r w:rsidRPr="009B7E93">
        <w:rPr>
          <w:i/>
          <w:iCs/>
        </w:rPr>
        <w:t>16</w:t>
      </w:r>
      <w:r w:rsidRPr="009B7E93">
        <w:t>(3), 313-326.</w:t>
      </w:r>
    </w:p>
    <w:p w:rsidR="00D72AA5" w:rsidRPr="00BB04F9" w:rsidRDefault="00D72AA5" w:rsidP="00BB04F9">
      <w:pPr>
        <w:jc w:val="center"/>
        <w:rPr>
          <w:rFonts w:ascii="Times New Roman" w:hAnsi="Times New Roman" w:cs="Times New Roman"/>
          <w:sz w:val="24"/>
          <w:szCs w:val="24"/>
        </w:rPr>
      </w:pPr>
    </w:p>
    <w:sectPr w:rsidR="00D72AA5" w:rsidRPr="00BB04F9" w:rsidSect="000626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17E" w:rsidRDefault="00B8417E" w:rsidP="000626C8">
      <w:pPr>
        <w:spacing w:after="0" w:line="240" w:lineRule="auto"/>
      </w:pPr>
      <w:r>
        <w:separator/>
      </w:r>
    </w:p>
  </w:endnote>
  <w:endnote w:type="continuationSeparator" w:id="0">
    <w:p w:rsidR="00B8417E" w:rsidRDefault="00B8417E" w:rsidP="00062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17E" w:rsidRDefault="00B8417E" w:rsidP="000626C8">
      <w:pPr>
        <w:spacing w:after="0" w:line="240" w:lineRule="auto"/>
      </w:pPr>
      <w:r>
        <w:separator/>
      </w:r>
    </w:p>
  </w:footnote>
  <w:footnote w:type="continuationSeparator" w:id="0">
    <w:p w:rsidR="00B8417E" w:rsidRDefault="00B8417E" w:rsidP="000626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AA5" w:rsidRPr="00D72AA5" w:rsidRDefault="00D72AA5" w:rsidP="00D72AA5">
    <w:pPr>
      <w:rPr>
        <w:rFonts w:ascii="Times New Roman" w:hAnsi="Times New Roman" w:cs="Times New Roman"/>
        <w:sz w:val="24"/>
        <w:szCs w:val="24"/>
      </w:rPr>
    </w:pPr>
    <w:r w:rsidRPr="00D72AA5">
      <w:rPr>
        <w:rFonts w:ascii="Times New Roman" w:hAnsi="Times New Roman" w:cs="Times New Roman"/>
        <w:sz w:val="24"/>
        <w:szCs w:val="24"/>
      </w:rPr>
      <w:t>THE DISCUSSION BOARD AND DRUG TESTING ON EMPLOYEES</w:t>
    </w:r>
    <w:sdt>
      <w:sdtPr>
        <w:rPr>
          <w:rFonts w:ascii="Times New Roman" w:hAnsi="Times New Roman" w:cs="Times New Roman"/>
          <w:sz w:val="24"/>
          <w:szCs w:val="24"/>
        </w:rPr>
        <w:id w:val="1262108576"/>
        <w:docPartObj>
          <w:docPartGallery w:val="Page Numbers (Top of Page)"/>
          <w:docPartUnique/>
        </w:docPartObj>
      </w:sdtPr>
      <w:sdtEndPr>
        <w:rPr>
          <w:noProof/>
        </w:rPr>
      </w:sdtEndPr>
      <w:sdtContent>
        <w:r w:rsidRPr="00D72AA5">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D72AA5">
          <w:rPr>
            <w:rFonts w:ascii="Times New Roman" w:hAnsi="Times New Roman" w:cs="Times New Roman"/>
            <w:sz w:val="24"/>
            <w:szCs w:val="24"/>
          </w:rPr>
          <w:fldChar w:fldCharType="begin"/>
        </w:r>
        <w:r w:rsidRPr="00D72AA5">
          <w:rPr>
            <w:rFonts w:ascii="Times New Roman" w:hAnsi="Times New Roman" w:cs="Times New Roman"/>
            <w:sz w:val="24"/>
            <w:szCs w:val="24"/>
          </w:rPr>
          <w:instrText xml:space="preserve"> PAGE   \* MERGEFORMAT </w:instrText>
        </w:r>
        <w:r w:rsidRPr="00D72AA5">
          <w:rPr>
            <w:rFonts w:ascii="Times New Roman" w:hAnsi="Times New Roman" w:cs="Times New Roman"/>
            <w:sz w:val="24"/>
            <w:szCs w:val="24"/>
          </w:rPr>
          <w:fldChar w:fldCharType="separate"/>
        </w:r>
        <w:r w:rsidR="0042540E">
          <w:rPr>
            <w:rFonts w:ascii="Times New Roman" w:hAnsi="Times New Roman" w:cs="Times New Roman"/>
            <w:noProof/>
            <w:sz w:val="24"/>
            <w:szCs w:val="24"/>
          </w:rPr>
          <w:t>2</w:t>
        </w:r>
        <w:r w:rsidRPr="00D72AA5">
          <w:rPr>
            <w:rFonts w:ascii="Times New Roman" w:hAnsi="Times New Roman" w:cs="Times New Roman"/>
            <w:noProof/>
            <w:sz w:val="24"/>
            <w:szCs w:val="24"/>
          </w:rPr>
          <w:fldChar w:fldCharType="end"/>
        </w:r>
      </w:sdtContent>
    </w:sdt>
  </w:p>
  <w:p w:rsidR="00D72AA5" w:rsidRPr="00D72AA5" w:rsidRDefault="00D72AA5" w:rsidP="00D72AA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6C8" w:rsidRPr="000626C8" w:rsidRDefault="000626C8" w:rsidP="000626C8">
    <w:pPr>
      <w:rPr>
        <w:rFonts w:ascii="Times New Roman" w:hAnsi="Times New Roman" w:cs="Times New Roman"/>
        <w:sz w:val="24"/>
        <w:szCs w:val="24"/>
      </w:rPr>
    </w:pPr>
    <w:r w:rsidRPr="000626C8">
      <w:rPr>
        <w:rFonts w:ascii="Times New Roman" w:hAnsi="Times New Roman" w:cs="Times New Roman"/>
        <w:sz w:val="24"/>
        <w:szCs w:val="24"/>
      </w:rPr>
      <w:t xml:space="preserve">Running head: THE DISCUSSION BOARD AND DRUG TESTING ON EMPLOYEES </w:t>
    </w:r>
    <w:sdt>
      <w:sdtPr>
        <w:rPr>
          <w:rFonts w:ascii="Times New Roman" w:hAnsi="Times New Roman" w:cs="Times New Roman"/>
          <w:sz w:val="24"/>
          <w:szCs w:val="24"/>
        </w:rPr>
        <w:id w:val="202273963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626C8">
          <w:rPr>
            <w:rFonts w:ascii="Times New Roman" w:hAnsi="Times New Roman" w:cs="Times New Roman"/>
            <w:sz w:val="24"/>
            <w:szCs w:val="24"/>
          </w:rPr>
          <w:fldChar w:fldCharType="begin"/>
        </w:r>
        <w:r w:rsidRPr="000626C8">
          <w:rPr>
            <w:rFonts w:ascii="Times New Roman" w:hAnsi="Times New Roman" w:cs="Times New Roman"/>
            <w:sz w:val="24"/>
            <w:szCs w:val="24"/>
          </w:rPr>
          <w:instrText xml:space="preserve"> PAGE   \* MERGEFORMAT </w:instrText>
        </w:r>
        <w:r w:rsidRPr="000626C8">
          <w:rPr>
            <w:rFonts w:ascii="Times New Roman" w:hAnsi="Times New Roman" w:cs="Times New Roman"/>
            <w:sz w:val="24"/>
            <w:szCs w:val="24"/>
          </w:rPr>
          <w:fldChar w:fldCharType="separate"/>
        </w:r>
        <w:r w:rsidR="0042540E">
          <w:rPr>
            <w:rFonts w:ascii="Times New Roman" w:hAnsi="Times New Roman" w:cs="Times New Roman"/>
            <w:noProof/>
            <w:sz w:val="24"/>
            <w:szCs w:val="24"/>
          </w:rPr>
          <w:t>1</w:t>
        </w:r>
        <w:r w:rsidRPr="000626C8">
          <w:rPr>
            <w:rFonts w:ascii="Times New Roman" w:hAnsi="Times New Roman" w:cs="Times New Roman"/>
            <w:noProof/>
            <w:sz w:val="24"/>
            <w:szCs w:val="24"/>
          </w:rPr>
          <w:fldChar w:fldCharType="end"/>
        </w:r>
      </w:sdtContent>
    </w:sdt>
  </w:p>
  <w:p w:rsidR="000626C8" w:rsidRPr="000626C8" w:rsidRDefault="000626C8" w:rsidP="000626C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aysDA2MDO3tDQzsbBU0lEKTi0uzszPAykwrAUAhMX8vSwAAAA="/>
  </w:docVars>
  <w:rsids>
    <w:rsidRoot w:val="00DA15AE"/>
    <w:rsid w:val="00057BC4"/>
    <w:rsid w:val="000626C8"/>
    <w:rsid w:val="0008726A"/>
    <w:rsid w:val="000C2A58"/>
    <w:rsid w:val="001214C8"/>
    <w:rsid w:val="001264C4"/>
    <w:rsid w:val="00286BF1"/>
    <w:rsid w:val="002D0C9B"/>
    <w:rsid w:val="0042540E"/>
    <w:rsid w:val="00497581"/>
    <w:rsid w:val="00593F12"/>
    <w:rsid w:val="006156B3"/>
    <w:rsid w:val="006D3323"/>
    <w:rsid w:val="00771747"/>
    <w:rsid w:val="00824CCE"/>
    <w:rsid w:val="009B7E93"/>
    <w:rsid w:val="009D0538"/>
    <w:rsid w:val="00A413C9"/>
    <w:rsid w:val="00B37C6B"/>
    <w:rsid w:val="00B57EC0"/>
    <w:rsid w:val="00B766D6"/>
    <w:rsid w:val="00B8417E"/>
    <w:rsid w:val="00BA0677"/>
    <w:rsid w:val="00BA0A23"/>
    <w:rsid w:val="00BB04F9"/>
    <w:rsid w:val="00C15432"/>
    <w:rsid w:val="00C15864"/>
    <w:rsid w:val="00C70FF5"/>
    <w:rsid w:val="00D51885"/>
    <w:rsid w:val="00D72AA5"/>
    <w:rsid w:val="00DA15AE"/>
    <w:rsid w:val="00DF672A"/>
    <w:rsid w:val="00E07620"/>
    <w:rsid w:val="00EC5FB6"/>
    <w:rsid w:val="00EE1881"/>
    <w:rsid w:val="00F26603"/>
    <w:rsid w:val="00FA5A8E"/>
    <w:rsid w:val="00FC275C"/>
    <w:rsid w:val="00FC6C3B"/>
    <w:rsid w:val="00FD7361"/>
    <w:rsid w:val="00FE2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72350E7-D823-4055-87C5-F216A5D78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6C8"/>
  </w:style>
  <w:style w:type="paragraph" w:styleId="Footer">
    <w:name w:val="footer"/>
    <w:basedOn w:val="Normal"/>
    <w:link w:val="FooterChar"/>
    <w:uiPriority w:val="99"/>
    <w:unhideWhenUsed/>
    <w:rsid w:val="00062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6C8"/>
  </w:style>
  <w:style w:type="paragraph" w:customStyle="1" w:styleId="cpformat">
    <w:name w:val="cpformat"/>
    <w:basedOn w:val="Normal"/>
    <w:rsid w:val="00BA067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7E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936834">
      <w:bodyDiv w:val="1"/>
      <w:marLeft w:val="0"/>
      <w:marRight w:val="0"/>
      <w:marTop w:val="0"/>
      <w:marBottom w:val="0"/>
      <w:divBdr>
        <w:top w:val="none" w:sz="0" w:space="0" w:color="auto"/>
        <w:left w:val="none" w:sz="0" w:space="0" w:color="auto"/>
        <w:bottom w:val="none" w:sz="0" w:space="0" w:color="auto"/>
        <w:right w:val="none" w:sz="0" w:space="0" w:color="auto"/>
      </w:divBdr>
      <w:divsChild>
        <w:div w:id="678778559">
          <w:marLeft w:val="0"/>
          <w:marRight w:val="0"/>
          <w:marTop w:val="0"/>
          <w:marBottom w:val="0"/>
          <w:divBdr>
            <w:top w:val="none" w:sz="0" w:space="0" w:color="auto"/>
            <w:left w:val="none" w:sz="0" w:space="0" w:color="auto"/>
            <w:bottom w:val="none" w:sz="0" w:space="0" w:color="auto"/>
            <w:right w:val="none" w:sz="0" w:space="0" w:color="auto"/>
          </w:divBdr>
        </w:div>
      </w:divsChild>
    </w:div>
    <w:div w:id="522742818">
      <w:bodyDiv w:val="1"/>
      <w:marLeft w:val="0"/>
      <w:marRight w:val="0"/>
      <w:marTop w:val="0"/>
      <w:marBottom w:val="0"/>
      <w:divBdr>
        <w:top w:val="none" w:sz="0" w:space="0" w:color="auto"/>
        <w:left w:val="none" w:sz="0" w:space="0" w:color="auto"/>
        <w:bottom w:val="none" w:sz="0" w:space="0" w:color="auto"/>
        <w:right w:val="none" w:sz="0" w:space="0" w:color="auto"/>
      </w:divBdr>
    </w:div>
    <w:div w:id="1945795956">
      <w:bodyDiv w:val="1"/>
      <w:marLeft w:val="0"/>
      <w:marRight w:val="0"/>
      <w:marTop w:val="0"/>
      <w:marBottom w:val="0"/>
      <w:divBdr>
        <w:top w:val="none" w:sz="0" w:space="0" w:color="auto"/>
        <w:left w:val="none" w:sz="0" w:space="0" w:color="auto"/>
        <w:bottom w:val="none" w:sz="0" w:space="0" w:color="auto"/>
        <w:right w:val="none" w:sz="0" w:space="0" w:color="auto"/>
      </w:divBdr>
      <w:divsChild>
        <w:div w:id="666901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balancecareers.com/drug-and-alcohol-tests-for-employment-206040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 njiru</dc:creator>
  <cp:keywords/>
  <dc:description/>
  <cp:lastModifiedBy>Scofied</cp:lastModifiedBy>
  <cp:revision>2</cp:revision>
  <dcterms:created xsi:type="dcterms:W3CDTF">2019-05-26T11:38:00Z</dcterms:created>
  <dcterms:modified xsi:type="dcterms:W3CDTF">2019-05-26T11:38:00Z</dcterms:modified>
</cp:coreProperties>
</file>